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FE" w:rsidRDefault="00955F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://www.strelto.sk/images/listings/2014-07/zbrusu_nove_detske_kociky-1405067701-578-e.jpg" style="position:absolute;left:0;text-align:left;margin-left:260.65pt;margin-top:-39.4pt;width:233.25pt;height:191.55pt;z-index:251658240;visibility:visible;mso-wrap-edited:f" wrapcoords="-69 0 -69 21515 21600 21515 21600 0 -69 0">
            <v:imagedata r:id="rId7" o:title=""/>
            <w10:wrap type="through"/>
          </v:shape>
        </w:pict>
      </w:r>
      <w:r>
        <w:rPr>
          <w:color w:val="FF0000"/>
          <w:sz w:val="96"/>
          <w:szCs w:val="96"/>
        </w:rPr>
        <w:t>Detské kočíky</w:t>
      </w:r>
    </w:p>
    <w:p w:rsidR="00955FFE" w:rsidRDefault="00955FFE">
      <w:pPr>
        <w:rPr>
          <w:rFonts w:ascii="Times New Roman" w:hAnsi="Times New Roman" w:cs="Times New Roman"/>
        </w:rPr>
      </w:pPr>
    </w:p>
    <w:p w:rsidR="00955FFE" w:rsidRDefault="00955FFE">
      <w:pPr>
        <w:pStyle w:val="ListParagraph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Hlboké kočíky: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a.) s nízko položenou korbou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b.) vysoké kočíky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- sú určené pre najmenšie deti do 1 roka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- mala by sa dodržiavať maximálna hmotnosť kočíka, pretože pri preťažení dochádza k deformáciám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2. Športové kočíky: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- sú určené pre väčšie deti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- sú ľahšie</w:t>
      </w:r>
      <w:r>
        <w:rPr>
          <w:rStyle w:val="apple-converted-space"/>
          <w:rFonts w:ascii="Verdana" w:hAnsi="Verdana" w:cs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- ľahko sa s nimi manipuluje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- patria tu aj tzv. bugíny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3. Ostatné kočíky: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- pre dvojčatá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- skladacie kočíky napr. trojkobinácia, hlboký, detský, sedačka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- kočíky pre chorých ľudí</w:t>
      </w:r>
    </w:p>
    <w:p w:rsidR="00955FFE" w:rsidRDefault="00955FFE">
      <w:pPr>
        <w:ind w:firstLine="708"/>
        <w:rPr>
          <w:rFonts w:ascii="Times New Roman" w:hAnsi="Times New Roman" w:cs="Times New Roman"/>
        </w:rPr>
      </w:pPr>
      <w:r>
        <w:rPr>
          <w:rStyle w:val="Strong"/>
          <w:rFonts w:ascii="Verdana" w:hAnsi="Verdana" w:cs="Verdana"/>
          <w:color w:val="2B2B2B"/>
        </w:rPr>
        <w:t>Hlboký kočík</w:t>
      </w:r>
      <w:r>
        <w:rPr>
          <w:rStyle w:val="apple-converted-space"/>
          <w:rFonts w:ascii="Verdana" w:hAnsi="Verdana" w:cs="Verdana"/>
          <w:color w:val="2B2B2B"/>
        </w:rPr>
        <w:t> </w:t>
      </w:r>
      <w:r>
        <w:rPr>
          <w:rFonts w:ascii="Verdana" w:hAnsi="Verdana" w:cs="Verdana"/>
          <w:color w:val="2B2B2B"/>
        </w:rPr>
        <w:t>sa skladá z podvozku, lôžka a striešky. Lôžko je z vonka potiahnuté prešívaným koženým menšestrom alebo vzorovaným textilom. Vnútro je zväčša potiahnuté bielou alebo krémovou koženkou. Lôžko môže byť pevné alebo skladacie. Kočík s tzv. montovaným ležadlom má pevné lôžko. Kočík s tzv. vypínavým ležadlom má skladacie lôžko. K lôžku patrí aj koženková prikrývka s priehľadným okienkom. Strieška hlbokých kočíkov je skladacia a snímateľná. Takýto typ detského kočíka je stavaný na záťaž maximálne 15 kg. Hlboký kočík pre dvojčatá sa líši od obyčajných len rozmermi.</w:t>
      </w:r>
      <w:r>
        <w:rPr>
          <w:rStyle w:val="apple-converted-space"/>
          <w:rFonts w:ascii="Verdana" w:hAnsi="Verdana" w:cs="Verdana"/>
          <w:color w:val="2B2B2B"/>
        </w:rPr>
        <w:t> </w:t>
      </w:r>
      <w:r>
        <w:rPr>
          <w:rFonts w:ascii="Verdana" w:hAnsi="Verdana" w:cs="Verdana"/>
          <w:color w:val="2B2B2B"/>
        </w:rPr>
        <w:br/>
      </w:r>
      <w:r>
        <w:rPr>
          <w:rFonts w:ascii="Verdana" w:hAnsi="Verdana" w:cs="Verdana"/>
          <w:color w:val="2B2B2B"/>
        </w:rPr>
        <w:br/>
      </w:r>
      <w:r>
        <w:rPr>
          <w:rStyle w:val="Strong"/>
          <w:rFonts w:ascii="Verdana" w:hAnsi="Verdana" w:cs="Verdana"/>
          <w:color w:val="2B2B2B"/>
        </w:rPr>
        <w:t>Športový kočík</w:t>
      </w:r>
      <w:r>
        <w:rPr>
          <w:rStyle w:val="apple-converted-space"/>
          <w:rFonts w:ascii="Verdana" w:hAnsi="Verdana" w:cs="Verdana"/>
          <w:color w:val="2B2B2B"/>
        </w:rPr>
        <w:t> </w:t>
      </w:r>
      <w:r>
        <w:rPr>
          <w:rFonts w:ascii="Verdana" w:hAnsi="Verdana" w:cs="Verdana"/>
          <w:color w:val="2B2B2B"/>
        </w:rPr>
        <w:t>sa skladá zo sedadla, dvoch bočníc, sklopného operadla a sklopnej podnožky. Športové kočíky sú ľahšie ako hlboké a dajú sa ľahšie ovládať. Osobitným druhom sú skladacie športové kočíky. Dajú sa rýchlo zložiť a pohodlne prevážať v dopravnom prostriedku. Športové kočíky sú stavané na záťaž 20 kg.</w:t>
      </w:r>
      <w:r>
        <w:rPr>
          <w:rStyle w:val="apple-converted-space"/>
          <w:rFonts w:ascii="Verdana" w:hAnsi="Verdana" w:cs="Verdana"/>
          <w:color w:val="2B2B2B"/>
        </w:rPr>
        <w:t> </w:t>
      </w:r>
      <w:r>
        <w:rPr>
          <w:rFonts w:ascii="Verdana" w:hAnsi="Verdana" w:cs="Verdana"/>
          <w:color w:val="2B2B2B"/>
        </w:rPr>
        <w:br/>
      </w:r>
      <w:r>
        <w:rPr>
          <w:rFonts w:ascii="Verdana" w:hAnsi="Verdana" w:cs="Verdana"/>
          <w:color w:val="2B2B2B"/>
        </w:rPr>
        <w:br/>
        <w:t xml:space="preserve">Ku kočíkom sa zvykne dodávať aj príslušenstvo v podobe matracov, sieťky, tašky na plienky a drôteného košíka. Výbava kočíka by mala obsahovať aj náhradné kolieska, ložiská, matičky, krúžky, pružiny, obruče, remence... </w:t>
      </w:r>
    </w:p>
    <w:p w:rsidR="00955FFE" w:rsidRDefault="00955FFE">
      <w:pPr>
        <w:rPr>
          <w:rFonts w:ascii="Times New Roman" w:hAnsi="Times New Roman" w:cs="Times New Roman"/>
        </w:rPr>
      </w:pPr>
    </w:p>
    <w:sectPr w:rsidR="00955FFE" w:rsidSect="00955FF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FE" w:rsidRDefault="00955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55FFE" w:rsidRDefault="00955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FE" w:rsidRDefault="00955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55FFE" w:rsidRDefault="00955F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9B4"/>
    <w:multiLevelType w:val="hybridMultilevel"/>
    <w:tmpl w:val="E52A07D2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F5B7AA7"/>
    <w:multiLevelType w:val="hybridMultilevel"/>
    <w:tmpl w:val="78A27F4E"/>
    <w:lvl w:ilvl="0" w:tplc="041B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2">
    <w:nsid w:val="33A169F8"/>
    <w:multiLevelType w:val="hybridMultilevel"/>
    <w:tmpl w:val="7A661EB0"/>
    <w:lvl w:ilvl="0" w:tplc="CD164A44">
      <w:start w:val="1"/>
      <w:numFmt w:val="decimal"/>
      <w:lvlText w:val="%1."/>
      <w:lvlJc w:val="left"/>
      <w:pPr>
        <w:ind w:left="1545" w:hanging="360"/>
      </w:pPr>
      <w:rPr>
        <w:rFonts w:ascii="Verdana" w:hAnsi="Verdana" w:cs="Verdana" w:hint="default"/>
        <w:color w:val="000000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2265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985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3705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4425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5145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865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6585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7305" w:hanging="180"/>
      </w:pPr>
      <w:rPr>
        <w:rFonts w:ascii="Times New Roman" w:hAnsi="Times New Roman" w:cs="Times New Roman"/>
      </w:rPr>
    </w:lvl>
  </w:abstractNum>
  <w:abstractNum w:abstractNumId="3">
    <w:nsid w:val="6A7C6651"/>
    <w:multiLevelType w:val="hybridMultilevel"/>
    <w:tmpl w:val="F522B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FFE"/>
    <w:rsid w:val="0095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227</Words>
  <Characters>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nika</dc:creator>
  <cp:keywords/>
  <dc:description/>
  <cp:lastModifiedBy>Maria</cp:lastModifiedBy>
  <cp:revision>2</cp:revision>
  <dcterms:created xsi:type="dcterms:W3CDTF">2014-11-11T17:57:00Z</dcterms:created>
  <dcterms:modified xsi:type="dcterms:W3CDTF">2014-11-11T17:57:00Z</dcterms:modified>
</cp:coreProperties>
</file>